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B" w:rsidRDefault="00DF02C7">
      <w:pPr>
        <w:pStyle w:val="10"/>
        <w:keepNext/>
        <w:keepLines/>
        <w:shd w:val="clear" w:color="auto" w:fill="auto"/>
        <w:spacing w:after="332"/>
        <w:ind w:left="20"/>
      </w:pPr>
      <w:bookmarkStart w:id="0" w:name="bookmark0"/>
      <w:r>
        <w:t>Администрация сельского поселения Пушной</w:t>
      </w:r>
      <w:r>
        <w:br/>
        <w:t>Кольского района Мурманской области</w:t>
      </w:r>
      <w:bookmarkEnd w:id="0"/>
    </w:p>
    <w:p w:rsidR="006D0D4B" w:rsidRPr="000A5151" w:rsidRDefault="000A5151">
      <w:pPr>
        <w:pStyle w:val="10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  <w:r w:rsidRPr="000A5151">
        <w:rPr>
          <w:b w:val="0"/>
          <w:noProof/>
          <w:lang w:bidi="ar-SA"/>
        </w:rPr>
        <mc:AlternateContent>
          <mc:Choice Requires="wps">
            <w:drawing>
              <wp:anchor distT="0" distB="0" distL="63500" distR="231775" simplePos="0" relativeHeight="377487106" behindDoc="1" locked="0" layoutInCell="1" allowOverlap="1" wp14:anchorId="04B8E578" wp14:editId="4447D6A1">
                <wp:simplePos x="0" y="0"/>
                <wp:positionH relativeFrom="margin">
                  <wp:posOffset>5419090</wp:posOffset>
                </wp:positionH>
                <wp:positionV relativeFrom="paragraph">
                  <wp:posOffset>375285</wp:posOffset>
                </wp:positionV>
                <wp:extent cx="338455" cy="177800"/>
                <wp:effectExtent l="0" t="0" r="4445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B" w:rsidRDefault="00DF02C7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t>№6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7pt;margin-top:29.55pt;width:26.65pt;height:14pt;z-index:-125829374;visibility:visible;mso-wrap-style:square;mso-width-percent:0;mso-height-percent:0;mso-wrap-distance-left:5pt;mso-wrap-distance-top:0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W1rw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" filled="f" stroked="f">
                <v:textbox style="mso-fit-shape-to-text:t" inset="0,0,0,0">
                  <w:txbxContent>
                    <w:p w:rsidR="006D0D4B" w:rsidRDefault="00DF02C7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t>№6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6ACD" w:rsidRPr="000A5151">
        <w:rPr>
          <w:b w:val="0"/>
          <w:noProof/>
          <w:lang w:bidi="ar-SA"/>
        </w:rPr>
        <mc:AlternateContent>
          <mc:Choice Requires="wps">
            <w:drawing>
              <wp:anchor distT="0" distB="0" distL="63500" distR="1362710" simplePos="0" relativeHeight="377487104" behindDoc="1" locked="0" layoutInCell="1" allowOverlap="1" wp14:anchorId="1301B482" wp14:editId="4376A6C8">
                <wp:simplePos x="0" y="0"/>
                <wp:positionH relativeFrom="margin">
                  <wp:posOffset>27305</wp:posOffset>
                </wp:positionH>
                <wp:positionV relativeFrom="paragraph">
                  <wp:posOffset>391795</wp:posOffset>
                </wp:positionV>
                <wp:extent cx="1167130" cy="165100"/>
                <wp:effectExtent l="0" t="127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B" w:rsidRDefault="00DF02C7">
                            <w:pPr>
                              <w:pStyle w:val="3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 09.01.2024 г,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30.85pt;width:91.9pt;height:13pt;z-index:-125829376;visibility:visible;mso-wrap-style:square;mso-width-percent:0;mso-height-percent:0;mso-wrap-distance-left:5pt;mso-wrap-distance-top:0;mso-wrap-distance-right:10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VurQ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AJTnb5TCTjdd+CmB9iGLlumqrsTxXeFuNjUhO/pSkrR15SUkJ1vbrrPro44&#10;yoDs+k+ihDDkoIUFGirZmtJBMRCgQ5cez50xqRQmpB/N/Ws4KuDMj2a+Z1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" filled="f" stroked="f">
                <v:textbox style="mso-fit-shape-to-text:t" inset="0,0,0,0">
                  <w:txbxContent>
                    <w:p w:rsidR="006D0D4B" w:rsidRDefault="00DF02C7">
                      <w:pPr>
                        <w:pStyle w:val="3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 09.01.2024 г,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6ACD" w:rsidRPr="000A5151">
        <w:rPr>
          <w:b w:val="0"/>
          <w:noProof/>
          <w:lang w:bidi="ar-SA"/>
        </w:rPr>
        <mc:AlternateContent>
          <mc:Choice Requires="wps">
            <w:drawing>
              <wp:anchor distT="0" distB="0" distL="1609725" distR="1844040" simplePos="0" relativeHeight="377487105" behindDoc="1" locked="0" layoutInCell="1" allowOverlap="1" wp14:anchorId="39E93267" wp14:editId="423F7AE6">
                <wp:simplePos x="0" y="0"/>
                <wp:positionH relativeFrom="margin">
                  <wp:posOffset>2557145</wp:posOffset>
                </wp:positionH>
                <wp:positionV relativeFrom="paragraph">
                  <wp:posOffset>388620</wp:posOffset>
                </wp:positionV>
                <wp:extent cx="1017905" cy="165100"/>
                <wp:effectExtent l="4445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B" w:rsidRDefault="00DF02C7">
                            <w:pPr>
                              <w:pStyle w:val="30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н.п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. Пушной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1.35pt;margin-top:30.6pt;width:80.15pt;height:13pt;z-index:-125829375;visibility:visible;mso-wrap-style:square;mso-width-percent:0;mso-height-percent:0;mso-wrap-distance-left:126.75pt;mso-wrap-distance-top:0;mso-wrap-distance-right:14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uGsAIAALA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" filled="f" stroked="f">
                <v:textbox style="mso-fit-shape-to-text:t" inset="0,0,0,0">
                  <w:txbxContent>
                    <w:p w:rsidR="006D0D4B" w:rsidRDefault="00DF02C7">
                      <w:pPr>
                        <w:pStyle w:val="30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rPr>
                          <w:rStyle w:val="3Exact"/>
                          <w:b/>
                          <w:bCs/>
                        </w:rPr>
                        <w:t>н.п</w:t>
                      </w:r>
                      <w:proofErr w:type="spellEnd"/>
                      <w:r>
                        <w:rPr>
                          <w:rStyle w:val="3Exact"/>
                          <w:b/>
                          <w:bCs/>
                        </w:rPr>
                        <w:t>. Пушной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DF02C7" w:rsidRPr="000A5151">
        <w:rPr>
          <w:rStyle w:val="14pt"/>
          <w:b/>
          <w:bCs/>
        </w:rPr>
        <w:t>РАСПОРЯЖЕНИЕ</w:t>
      </w:r>
      <w:bookmarkEnd w:id="1"/>
    </w:p>
    <w:p w:rsidR="000A5151" w:rsidRDefault="000A5151">
      <w:pPr>
        <w:pStyle w:val="30"/>
        <w:shd w:val="clear" w:color="auto" w:fill="auto"/>
        <w:spacing w:after="240" w:line="317" w:lineRule="exact"/>
        <w:jc w:val="center"/>
        <w:rPr>
          <w:rStyle w:val="31"/>
          <w:b/>
          <w:bCs/>
        </w:rPr>
      </w:pPr>
    </w:p>
    <w:p w:rsidR="006D0D4B" w:rsidRDefault="00DF02C7">
      <w:pPr>
        <w:pStyle w:val="30"/>
        <w:shd w:val="clear" w:color="auto" w:fill="auto"/>
        <w:spacing w:after="240" w:line="317" w:lineRule="exact"/>
        <w:jc w:val="center"/>
      </w:pPr>
      <w:r>
        <w:rPr>
          <w:rStyle w:val="31"/>
          <w:b/>
          <w:bCs/>
        </w:rPr>
        <w:t>Об утверждении Перечня расходов бюджета муниципального</w:t>
      </w:r>
      <w:r>
        <w:rPr>
          <w:rStyle w:val="31"/>
          <w:b/>
          <w:bCs/>
        </w:rPr>
        <w:br/>
        <w:t>образования сельское поселение Пушной Кольского района Мурманской</w:t>
      </w:r>
      <w:r>
        <w:rPr>
          <w:rStyle w:val="31"/>
          <w:b/>
          <w:bCs/>
        </w:rPr>
        <w:br/>
        <w:t xml:space="preserve">области, относящихся к виду расходов </w:t>
      </w:r>
      <w:r>
        <w:t xml:space="preserve">242 «Закупка </w:t>
      </w:r>
      <w:r>
        <w:rPr>
          <w:rStyle w:val="31"/>
          <w:b/>
          <w:bCs/>
        </w:rPr>
        <w:t xml:space="preserve">товаров, работ </w:t>
      </w:r>
      <w:r>
        <w:t>и</w:t>
      </w:r>
      <w:r>
        <w:br/>
      </w:r>
      <w:r>
        <w:rPr>
          <w:rStyle w:val="31"/>
          <w:b/>
          <w:bCs/>
        </w:rPr>
        <w:t xml:space="preserve">услуг </w:t>
      </w:r>
      <w:r>
        <w:t xml:space="preserve">в сфере </w:t>
      </w:r>
      <w:r>
        <w:rPr>
          <w:rStyle w:val="31"/>
          <w:b/>
          <w:bCs/>
        </w:rPr>
        <w:t>информационно-коммун</w:t>
      </w:r>
      <w:bookmarkStart w:id="2" w:name="_GoBack"/>
      <w:bookmarkEnd w:id="2"/>
      <w:r>
        <w:rPr>
          <w:rStyle w:val="31"/>
          <w:b/>
          <w:bCs/>
        </w:rPr>
        <w:t>икационных технологий»,</w:t>
      </w:r>
      <w:r>
        <w:rPr>
          <w:rStyle w:val="31"/>
          <w:b/>
          <w:bCs/>
        </w:rPr>
        <w:br/>
      </w:r>
      <w:r>
        <w:t xml:space="preserve">на 2024 </w:t>
      </w:r>
      <w:r>
        <w:rPr>
          <w:rStyle w:val="31"/>
          <w:b/>
          <w:bCs/>
        </w:rPr>
        <w:t xml:space="preserve">год </w:t>
      </w:r>
      <w:r>
        <w:t xml:space="preserve">и на </w:t>
      </w:r>
      <w:r>
        <w:rPr>
          <w:rStyle w:val="31"/>
          <w:b/>
          <w:bCs/>
        </w:rPr>
        <w:t xml:space="preserve">плановый период </w:t>
      </w:r>
      <w:r>
        <w:t xml:space="preserve">2025 и 2026 </w:t>
      </w:r>
      <w:r>
        <w:rPr>
          <w:rStyle w:val="31"/>
          <w:b/>
          <w:bCs/>
        </w:rPr>
        <w:t>годов</w:t>
      </w:r>
    </w:p>
    <w:p w:rsidR="006D0D4B" w:rsidRDefault="00DF02C7">
      <w:pPr>
        <w:pStyle w:val="20"/>
        <w:shd w:val="clear" w:color="auto" w:fill="auto"/>
        <w:spacing w:before="0"/>
        <w:ind w:firstLine="740"/>
      </w:pPr>
      <w:proofErr w:type="gramStart"/>
      <w:r>
        <w:rPr>
          <w:rStyle w:val="21"/>
        </w:rPr>
        <w:t>В соответствии с распоряжением администрации сельского поселения Пушной Кольского района Мурманской области от 09.01.2024г. № 5 «Об установлении, детализации и определении порядка применения бюджетной классификации в части, относящейся к бюджету муниципального образования сельское поселение Пушной Кольского района Мурманской области на 2024 год и на плановый период 2025 и 2026 годов» и в целях обеспечения единого подхода к применению отдельных видов</w:t>
      </w:r>
      <w:proofErr w:type="gramEnd"/>
      <w:r>
        <w:rPr>
          <w:rStyle w:val="21"/>
        </w:rPr>
        <w:t xml:space="preserve"> расходов,</w:t>
      </w:r>
    </w:p>
    <w:p w:rsidR="006D0D4B" w:rsidRDefault="00DF02C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40"/>
      </w:pPr>
      <w:r>
        <w:rPr>
          <w:rStyle w:val="21"/>
        </w:rPr>
        <w:t>Утвердить Перечень расходов бюджета муниципального образования сельское поселение Пушной Кольского района Мурманской области, относящихся к виду расходов 242 «Закупка товаров, работ и услуг в сфере информационно-коммуникационных технологий», на 2024 год и на плановый период 2025 и 2026 годов, согласно приложению к настоящему распоряжению.</w:t>
      </w:r>
    </w:p>
    <w:p w:rsidR="006D0D4B" w:rsidRDefault="00DF02C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40"/>
      </w:pPr>
      <w:proofErr w:type="gramStart"/>
      <w:r>
        <w:rPr>
          <w:rStyle w:val="21"/>
        </w:rPr>
        <w:t>Считать утратившим силу с 01.01.2024 года распоряжение администрации сельского поселения Пушной Кольского района Мурманской области от 09.01.2023 г. № 6 «Об утверждении Перечня расходов бюджета муниципального образования сельское поселение Пушной Кольского района Мурманской области, относящихся к виду расходов 242 «Закупка товаров, работ и услуг в сфере информационно-коммуникационных технологий», на 2023 год и на плановый период 2024 и 2025 годов».</w:t>
      </w:r>
      <w:proofErr w:type="gramEnd"/>
    </w:p>
    <w:p w:rsidR="006D0D4B" w:rsidRDefault="00DF02C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40"/>
      </w:pPr>
      <w:r>
        <w:rPr>
          <w:rStyle w:val="21"/>
        </w:rPr>
        <w:t>Настоящее распоряжение вступает в силу с момента подписания и применяется к правоотношениям, возникшим при составлении и исполнении бюджета муниципального образования сельское поселение Пушной Кольского района Мурманской области на 2024 год и на плановый период 2025 и 2026 годов.</w:t>
      </w:r>
    </w:p>
    <w:p w:rsidR="006D0D4B" w:rsidRDefault="00DF02C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40"/>
      </w:pPr>
      <w:r>
        <w:rPr>
          <w:rStyle w:val="21"/>
        </w:rPr>
        <w:t xml:space="preserve">Контроль за исполнением настоящего распоряжения оставляю </w:t>
      </w:r>
      <w:proofErr w:type="gramStart"/>
      <w:r>
        <w:rPr>
          <w:rStyle w:val="21"/>
        </w:rPr>
        <w:t>за</w:t>
      </w:r>
      <w:proofErr w:type="gramEnd"/>
    </w:p>
    <w:p w:rsidR="006D0D4B" w:rsidRDefault="00C56ACD">
      <w:pPr>
        <w:pStyle w:val="20"/>
        <w:shd w:val="clear" w:color="auto" w:fill="auto"/>
        <w:spacing w:before="0" w:after="539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4130" distB="254000" distL="63500" distR="63500" simplePos="0" relativeHeight="377487107" behindDoc="1" locked="0" layoutInCell="1" allowOverlap="1">
                <wp:simplePos x="0" y="0"/>
                <wp:positionH relativeFrom="margin">
                  <wp:posOffset>5126355</wp:posOffset>
                </wp:positionH>
                <wp:positionV relativeFrom="paragraph">
                  <wp:posOffset>708025</wp:posOffset>
                </wp:positionV>
                <wp:extent cx="838200" cy="177800"/>
                <wp:effectExtent l="1905" t="3175" r="0" b="1905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B" w:rsidRDefault="00DF02C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Исаев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3.65pt;margin-top:55.75pt;width:66pt;height:14pt;z-index:-125829373;visibility:visible;mso-wrap-style:square;mso-width-percent:0;mso-height-percent:0;mso-wrap-distance-left:5pt;mso-wrap-distance-top:1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NGrA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" filled="f" stroked="f">
                <v:textbox style="mso-fit-shape-to-text:t" inset="0,0,0,0">
                  <w:txbxContent>
                    <w:p w:rsidR="006D0D4B" w:rsidRDefault="00DF02C7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Исаев В.В.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F02C7">
        <w:rPr>
          <w:rStyle w:val="21"/>
        </w:rPr>
        <w:t>собой.</w:t>
      </w:r>
    </w:p>
    <w:p w:rsidR="00C56ACD" w:rsidRDefault="00DF02C7">
      <w:pPr>
        <w:pStyle w:val="20"/>
        <w:shd w:val="clear" w:color="auto" w:fill="auto"/>
        <w:spacing w:before="0" w:line="322" w:lineRule="exact"/>
        <w:jc w:val="left"/>
        <w:rPr>
          <w:rStyle w:val="21"/>
        </w:rPr>
      </w:pPr>
      <w:r>
        <w:rPr>
          <w:rStyle w:val="21"/>
        </w:rPr>
        <w:t xml:space="preserve">Глава сельского поселения </w:t>
      </w:r>
      <w:proofErr w:type="gramStart"/>
      <w:r>
        <w:rPr>
          <w:rStyle w:val="21"/>
        </w:rPr>
        <w:t>Пушной</w:t>
      </w:r>
      <w:proofErr w:type="gramEnd"/>
      <w:r>
        <w:rPr>
          <w:rStyle w:val="21"/>
        </w:rPr>
        <w:t xml:space="preserve"> </w:t>
      </w:r>
    </w:p>
    <w:p w:rsidR="006D0D4B" w:rsidRDefault="00DF02C7">
      <w:pPr>
        <w:pStyle w:val="20"/>
        <w:shd w:val="clear" w:color="auto" w:fill="auto"/>
        <w:spacing w:before="0" w:line="322" w:lineRule="exact"/>
        <w:jc w:val="left"/>
      </w:pPr>
      <w:r>
        <w:rPr>
          <w:rStyle w:val="21"/>
        </w:rPr>
        <w:t>Кольского района Мурманской области</w:t>
      </w:r>
      <w:r>
        <w:br w:type="page"/>
      </w:r>
    </w:p>
    <w:p w:rsidR="006D0D4B" w:rsidRPr="00C56ACD" w:rsidRDefault="00C56ACD" w:rsidP="00C56ACD">
      <w:pPr>
        <w:pStyle w:val="50"/>
        <w:shd w:val="clear" w:color="auto" w:fill="auto"/>
        <w:spacing w:after="502"/>
        <w:ind w:left="5380"/>
        <w:rPr>
          <w:b w:val="0"/>
        </w:rPr>
      </w:pPr>
      <w:r>
        <w:rPr>
          <w:rStyle w:val="51"/>
          <w:bCs/>
        </w:rPr>
        <w:lastRenderedPageBreak/>
        <w:t xml:space="preserve">Приложение к распоряжению </w:t>
      </w:r>
      <w:r w:rsidR="00DF02C7" w:rsidRPr="00C56ACD">
        <w:rPr>
          <w:rStyle w:val="51"/>
          <w:bCs/>
        </w:rPr>
        <w:t>ад</w:t>
      </w:r>
      <w:r>
        <w:rPr>
          <w:rStyle w:val="51"/>
          <w:bCs/>
        </w:rPr>
        <w:t xml:space="preserve">министрации сельского поселения </w:t>
      </w:r>
      <w:r w:rsidR="00DF02C7" w:rsidRPr="00C56ACD">
        <w:rPr>
          <w:rStyle w:val="51"/>
          <w:bCs/>
        </w:rPr>
        <w:t>Пуш</w:t>
      </w:r>
      <w:r>
        <w:rPr>
          <w:rStyle w:val="51"/>
          <w:bCs/>
        </w:rPr>
        <w:t xml:space="preserve">ной Кольского района Мурманской </w:t>
      </w:r>
      <w:r w:rsidR="00DF02C7" w:rsidRPr="00C56ACD">
        <w:rPr>
          <w:rStyle w:val="51"/>
          <w:bCs/>
        </w:rPr>
        <w:t>области от 09.01.2024 г. № 6</w:t>
      </w:r>
    </w:p>
    <w:p w:rsidR="006D0D4B" w:rsidRDefault="00DF02C7">
      <w:pPr>
        <w:pStyle w:val="30"/>
        <w:shd w:val="clear" w:color="auto" w:fill="auto"/>
        <w:spacing w:after="240" w:line="317" w:lineRule="exact"/>
        <w:jc w:val="center"/>
      </w:pPr>
      <w:r>
        <w:t xml:space="preserve">Перечень </w:t>
      </w:r>
      <w:r>
        <w:rPr>
          <w:rStyle w:val="31"/>
          <w:b/>
          <w:bCs/>
        </w:rPr>
        <w:t xml:space="preserve">расходов бюджета муниципального </w:t>
      </w:r>
      <w:r>
        <w:t>образования</w:t>
      </w:r>
      <w:r>
        <w:br/>
      </w:r>
      <w:r>
        <w:rPr>
          <w:rStyle w:val="31"/>
          <w:b/>
          <w:bCs/>
        </w:rPr>
        <w:t xml:space="preserve">сельское поселение Пушной Кольского </w:t>
      </w:r>
      <w:r>
        <w:t xml:space="preserve">района Мурманской </w:t>
      </w:r>
      <w:r>
        <w:rPr>
          <w:rStyle w:val="31"/>
          <w:b/>
          <w:bCs/>
        </w:rPr>
        <w:t>области,</w:t>
      </w:r>
      <w:r>
        <w:rPr>
          <w:rStyle w:val="31"/>
          <w:b/>
          <w:bCs/>
        </w:rPr>
        <w:br/>
        <w:t xml:space="preserve">относящихся </w:t>
      </w:r>
      <w:r>
        <w:t xml:space="preserve">к </w:t>
      </w:r>
      <w:r>
        <w:rPr>
          <w:rStyle w:val="31"/>
          <w:b/>
          <w:bCs/>
        </w:rPr>
        <w:t xml:space="preserve">виду расходов </w:t>
      </w:r>
      <w:r>
        <w:t xml:space="preserve">242 </w:t>
      </w:r>
      <w:r>
        <w:rPr>
          <w:rStyle w:val="31"/>
          <w:b/>
          <w:bCs/>
        </w:rPr>
        <w:t>«Закупка товаров, работ и услуг в</w:t>
      </w:r>
      <w:r>
        <w:rPr>
          <w:rStyle w:val="31"/>
          <w:b/>
          <w:bCs/>
        </w:rPr>
        <w:br/>
        <w:t xml:space="preserve">сфере информационно-коммуникационных технологий», на </w:t>
      </w:r>
      <w:r>
        <w:t xml:space="preserve">2024 </w:t>
      </w:r>
      <w:r>
        <w:rPr>
          <w:rStyle w:val="31"/>
          <w:b/>
          <w:bCs/>
        </w:rPr>
        <w:t>год и</w:t>
      </w:r>
      <w:r>
        <w:rPr>
          <w:rStyle w:val="31"/>
          <w:b/>
          <w:bCs/>
        </w:rPr>
        <w:br/>
      </w:r>
      <w:r>
        <w:t xml:space="preserve">на </w:t>
      </w:r>
      <w:r>
        <w:rPr>
          <w:rStyle w:val="31"/>
          <w:b/>
          <w:bCs/>
        </w:rPr>
        <w:t>плановый период 2025 и 2026 годов</w:t>
      </w:r>
    </w:p>
    <w:p w:rsidR="006D0D4B" w:rsidRDefault="00DF02C7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Закупка товаров, работ и услуг на осуществление мероприятий по информатизации, осуществляемая в целях создания, модернизации или эксплуатации информационных систем и/или объектов (элементов) информационно-коммуникационной инфраструктуры (далее — ИК</w:t>
      </w:r>
      <w:proofErr w:type="gramStart"/>
      <w:r>
        <w:rPr>
          <w:rStyle w:val="21"/>
        </w:rPr>
        <w:t>Т-</w:t>
      </w:r>
      <w:proofErr w:type="gramEnd"/>
      <w:r>
        <w:rPr>
          <w:rStyle w:val="21"/>
        </w:rPr>
        <w:t xml:space="preserve"> инфраструктура), в том числе: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 xml:space="preserve">Проектирование прикладных систем и </w:t>
      </w:r>
      <w:proofErr w:type="gramStart"/>
      <w:r>
        <w:rPr>
          <w:rStyle w:val="21"/>
        </w:rPr>
        <w:t>ИКТ-инфраструктуры</w:t>
      </w:r>
      <w:proofErr w:type="gramEnd"/>
      <w:r>
        <w:rPr>
          <w:rStyle w:val="21"/>
        </w:rPr>
        <w:t xml:space="preserve">, в </w:t>
      </w:r>
      <w:proofErr w:type="spellStart"/>
      <w:r>
        <w:rPr>
          <w:rStyle w:val="21"/>
        </w:rPr>
        <w:t>т.ч</w:t>
      </w:r>
      <w:proofErr w:type="spellEnd"/>
      <w:r>
        <w:rPr>
          <w:rStyle w:val="21"/>
        </w:rPr>
        <w:t>.: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 xml:space="preserve">проведение </w:t>
      </w:r>
      <w:proofErr w:type="spellStart"/>
      <w:r>
        <w:rPr>
          <w:rStyle w:val="21"/>
        </w:rPr>
        <w:t>предпроектного</w:t>
      </w:r>
      <w:proofErr w:type="spellEnd"/>
      <w:r>
        <w:rPr>
          <w:rStyle w:val="21"/>
        </w:rPr>
        <w:t xml:space="preserve"> обследования, в том числе аудита имеющейся информационной базы;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proofErr w:type="gramStart"/>
      <w:r>
        <w:rPr>
          <w:rStyle w:val="21"/>
        </w:rPr>
        <w:t xml:space="preserve">разработка (доработка): требований к автоматизированным системам (далее </w:t>
      </w:r>
      <w:r>
        <w:rPr>
          <w:rStyle w:val="22"/>
        </w:rPr>
        <w:t xml:space="preserve">— </w:t>
      </w:r>
      <w:r>
        <w:rPr>
          <w:rStyle w:val="21"/>
        </w:rPr>
        <w:t>АС), концепций, технических заданий, документации эскизных проектов, рабочих проектов, системных проектов, прочей документации по стадиям и этапам создания автоматизированных систем;</w:t>
      </w:r>
      <w:proofErr w:type="gramEnd"/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>проектирование структурированных кабельных сетей, телефонных сетей, сетей передачи данных, за исключением ремонтных работ;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>иные работы.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>Приобретение оборудования и предустановленного программного обеспечения (включая все расходы, связанные с приобретением (созданием) объектов, являющихся средствами технического обеспечения, необходимого для функционирования информационных систем и объектов (элементов) ИК</w:t>
      </w:r>
      <w:proofErr w:type="gramStart"/>
      <w:r>
        <w:rPr>
          <w:rStyle w:val="21"/>
        </w:rPr>
        <w:t>Т-</w:t>
      </w:r>
      <w:proofErr w:type="gramEnd"/>
      <w:r>
        <w:rPr>
          <w:rStyle w:val="21"/>
        </w:rPr>
        <w:t xml:space="preserve"> инфраструктуры), в том числе: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 xml:space="preserve">приобретение технических средств, являющихся средствами технического обеспечения, необходимого для функционирования информационных систем и объектов (элементов) </w:t>
      </w:r>
      <w:proofErr w:type="gramStart"/>
      <w:r>
        <w:rPr>
          <w:rStyle w:val="21"/>
        </w:rPr>
        <w:t>ИКТ-инфраструктуры</w:t>
      </w:r>
      <w:proofErr w:type="gramEnd"/>
      <w:r>
        <w:rPr>
          <w:rStyle w:val="21"/>
        </w:rPr>
        <w:t>, в том числе серверного оборудования и оборудования центров обработки данных, оборудования рабочих станций (компьютеры стационарные и портативные), периферийного и специализированного оборудования, используемого вне состава рабочих станций, аппаратных средств защиты информации;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>средства мониторинга трафика, балансировки нагрузки, средства интеллектуального управления сетями связи;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</w:pPr>
      <w:r>
        <w:rPr>
          <w:rStyle w:val="21"/>
        </w:rPr>
        <w:t>автоматические телефонные станции, средства 1Р-телефонии, модемы, прочие средства связи, а также шкафы и стойки для размещения оборудования связи;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/>
        <w:sectPr w:rsidR="006D0D4B">
          <w:pgSz w:w="11900" w:h="16840"/>
          <w:pgMar w:top="852" w:right="1068" w:bottom="1250" w:left="1367" w:header="0" w:footer="3" w:gutter="0"/>
          <w:cols w:space="720"/>
          <w:noEndnote/>
          <w:docGrid w:linePitch="360"/>
        </w:sectPr>
      </w:pPr>
      <w:r>
        <w:rPr>
          <w:rStyle w:val="21"/>
        </w:rPr>
        <w:t>пользовательское (оконечное) оборудование связи: телефонные</w:t>
      </w:r>
    </w:p>
    <w:p w:rsidR="006D0D4B" w:rsidRDefault="00DF02C7">
      <w:pPr>
        <w:pStyle w:val="20"/>
        <w:shd w:val="clear" w:color="auto" w:fill="auto"/>
        <w:spacing w:before="0"/>
      </w:pPr>
      <w:r>
        <w:lastRenderedPageBreak/>
        <w:t>аппараты, в том числе телефонные аппараты подвижной радиотелефонной связи и планшетные компьютеры, факсимильные аппараты, радиостанции, пейджеры;</w:t>
      </w:r>
    </w:p>
    <w:p w:rsidR="006D0D4B" w:rsidRDefault="00DF02C7">
      <w:pPr>
        <w:pStyle w:val="20"/>
        <w:shd w:val="clear" w:color="auto" w:fill="auto"/>
        <w:spacing w:before="0"/>
        <w:ind w:firstLine="760"/>
        <w:jc w:val="left"/>
      </w:pPr>
      <w:r>
        <w:t xml:space="preserve">абонентские терминалы </w:t>
      </w:r>
      <w:proofErr w:type="gramStart"/>
      <w:r>
        <w:t>подвижной</w:t>
      </w:r>
      <w:proofErr w:type="gramEnd"/>
      <w:r>
        <w:t xml:space="preserve"> и фиксированной спутниковой</w:t>
      </w:r>
    </w:p>
    <w:p w:rsidR="006D0D4B" w:rsidRDefault="00DF02C7">
      <w:pPr>
        <w:pStyle w:val="20"/>
        <w:shd w:val="clear" w:color="auto" w:fill="auto"/>
        <w:spacing w:before="0"/>
      </w:pPr>
      <w:r>
        <w:t>связи;</w:t>
      </w:r>
    </w:p>
    <w:p w:rsidR="006D0D4B" w:rsidRDefault="00DF02C7">
      <w:pPr>
        <w:pStyle w:val="20"/>
        <w:shd w:val="clear" w:color="auto" w:fill="auto"/>
        <w:spacing w:before="0"/>
        <w:ind w:firstLine="760"/>
        <w:jc w:val="left"/>
      </w:pPr>
      <w:r>
        <w:t>оборудование, в состав которого входят приемники ГЛОНАСС</w:t>
      </w:r>
      <w:r w:rsidRPr="00C56ACD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C56ACD">
        <w:rPr>
          <w:lang w:eastAsia="en-US" w:bidi="en-US"/>
        </w:rPr>
        <w:t xml:space="preserve"> </w:t>
      </w:r>
      <w:r>
        <w:t>и иных систем спутниковой навигации;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технические средства защиты информации;</w:t>
      </w:r>
    </w:p>
    <w:p w:rsidR="006D0D4B" w:rsidRDefault="00DF02C7">
      <w:pPr>
        <w:pStyle w:val="20"/>
        <w:shd w:val="clear" w:color="auto" w:fill="auto"/>
        <w:spacing w:before="0"/>
        <w:ind w:firstLine="760"/>
        <w:jc w:val="left"/>
      </w:pPr>
      <w:r>
        <w:t>оргтехника, в том числе принтеры, сканеры, многофункциональные устройства, копировально-множительная техника;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иное оборудование.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</w:pPr>
      <w:r>
        <w:t>Разработка (доработка, приобретение) программного обеспечения: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разработка специализированного программного обеспечения прикладных систем;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  <w:ind w:right="1520"/>
        <w:jc w:val="left"/>
      </w:pPr>
      <w:r>
        <w:t>доработка специализированного программного</w:t>
      </w:r>
      <w:r w:rsidR="00C56ACD">
        <w:t xml:space="preserve"> </w:t>
      </w:r>
      <w:r>
        <w:t>обеспечения прикладных систем;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 xml:space="preserve">создание (в том числе проектирование) и развитие веб-сайтов и </w:t>
      </w:r>
      <w:proofErr w:type="spellStart"/>
      <w:r>
        <w:t>веб</w:t>
      </w:r>
      <w:r>
        <w:softHyphen/>
        <w:t>порталов</w:t>
      </w:r>
      <w:proofErr w:type="spellEnd"/>
      <w:r>
        <w:t>;</w:t>
      </w:r>
    </w:p>
    <w:p w:rsidR="006D0D4B" w:rsidRDefault="00DF02C7">
      <w:pPr>
        <w:pStyle w:val="20"/>
        <w:shd w:val="clear" w:color="auto" w:fill="auto"/>
        <w:spacing w:before="0"/>
        <w:ind w:firstLine="760"/>
        <w:jc w:val="left"/>
      </w:pPr>
      <w:r>
        <w:t>приобретение исключительных прав на программное обеспечение;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иные работы.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</w:pPr>
      <w:r>
        <w:t>Приобретение и обновление программного обеспечения: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 xml:space="preserve">неисключительных прав на прикладное и системное программное обеспечение, необходимое для обеспечения функционирования информационных систем и объектов (элементов) </w:t>
      </w:r>
      <w:proofErr w:type="gramStart"/>
      <w:r>
        <w:t>ИКТ-инфраструктуры</w:t>
      </w:r>
      <w:proofErr w:type="gramEnd"/>
      <w:r>
        <w:t>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  <w:jc w:val="left"/>
      </w:pPr>
      <w:r>
        <w:t>справочно-информационных баз данных, в том числе информационного ресурса (контента);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программных средств защиты информации;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иного программного обеспечения.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</w:pPr>
      <w:r>
        <w:t>Услуги связи, обеспечивающие создание,</w:t>
      </w:r>
      <w:r w:rsidR="00C56ACD">
        <w:t xml:space="preserve"> </w:t>
      </w:r>
      <w:r>
        <w:t xml:space="preserve">развитие и функционирование </w:t>
      </w:r>
      <w:proofErr w:type="gramStart"/>
      <w:r>
        <w:t>ИКТ-инфраструктуры</w:t>
      </w:r>
      <w:proofErr w:type="gramEnd"/>
      <w:r>
        <w:t>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proofErr w:type="spellStart"/>
      <w:r>
        <w:t>телематические</w:t>
      </w:r>
      <w:proofErr w:type="spellEnd"/>
      <w:r>
        <w:t xml:space="preserve"> услуги связи;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услуги связи по предоставлению каналов связи;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услуги по передаче данных;</w:t>
      </w:r>
    </w:p>
    <w:p w:rsidR="006D0D4B" w:rsidRDefault="00DF02C7">
      <w:pPr>
        <w:pStyle w:val="20"/>
        <w:shd w:val="clear" w:color="auto" w:fill="auto"/>
        <w:spacing w:before="0"/>
        <w:ind w:firstLine="760"/>
        <w:jc w:val="left"/>
      </w:pPr>
      <w:r>
        <w:t>услуги местной, внутризоновой, междугородной и международной</w:t>
      </w:r>
    </w:p>
    <w:p w:rsidR="006D0D4B" w:rsidRDefault="00DF02C7">
      <w:pPr>
        <w:pStyle w:val="20"/>
        <w:shd w:val="clear" w:color="auto" w:fill="auto"/>
        <w:spacing w:before="0"/>
      </w:pPr>
      <w:r>
        <w:t>связи;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иные услуги связи.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</w:pPr>
      <w:r>
        <w:t xml:space="preserve">Услуги по обеспечению функционирования </w:t>
      </w:r>
      <w:proofErr w:type="gramStart"/>
      <w:r>
        <w:t>ИКТ-инфраструктуры</w:t>
      </w:r>
      <w:proofErr w:type="gramEnd"/>
      <w:r>
        <w:t xml:space="preserve"> в информационно-коммуникационной сети Интернет: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услуги по предоставлению, регистрации и продлению регистрации доменных имен в информационно-коммуникационной сети Интернет;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</w:pPr>
      <w:r>
        <w:t>Монтажные и пусконаладочные работы: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 xml:space="preserve">установка, монтаж и настройка </w:t>
      </w:r>
      <w:proofErr w:type="gramStart"/>
      <w:r>
        <w:t>ИКТ-оборудования</w:t>
      </w:r>
      <w:proofErr w:type="gramEnd"/>
      <w:r>
        <w:t>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</w:pPr>
      <w:r>
        <w:t>строительство и модернизация структурированных кабельных сетей, телефонных сетей, сетей передачи данных, за исключением ремонтных работ;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  <w:sectPr w:rsidR="006D0D4B">
          <w:pgSz w:w="11900" w:h="16840"/>
          <w:pgMar w:top="845" w:right="1088" w:bottom="845" w:left="1383" w:header="0" w:footer="3" w:gutter="0"/>
          <w:cols w:space="720"/>
          <w:noEndnote/>
          <w:docGrid w:linePitch="360"/>
        </w:sectPr>
      </w:pPr>
      <w:r>
        <w:t>иные работы.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312" w:lineRule="exact"/>
      </w:pPr>
      <w:r>
        <w:rPr>
          <w:rStyle w:val="21"/>
        </w:rPr>
        <w:lastRenderedPageBreak/>
        <w:t xml:space="preserve">Осуществление комплекса работ по </w:t>
      </w:r>
      <w:proofErr w:type="spellStart"/>
      <w:r>
        <w:rPr>
          <w:rStyle w:val="21"/>
        </w:rPr>
        <w:t>предпроектному</w:t>
      </w:r>
      <w:proofErr w:type="spellEnd"/>
      <w:r>
        <w:rPr>
          <w:rStyle w:val="21"/>
        </w:rPr>
        <w:t xml:space="preserve"> обследованию, проектированию и созданию систем (подсистем) защиты информации, аттестационным испытаниям объектов информатизации, сертификации средств защиты информации по требованиям безопасности информации, а также специальных проверок, специальных исследований и специальных обследований.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80" w:lineRule="exact"/>
      </w:pPr>
      <w:r>
        <w:rPr>
          <w:rStyle w:val="21"/>
        </w:rPr>
        <w:t>Проведение сервисного обслуживания: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93" w:lineRule="exact"/>
      </w:pPr>
      <w:r>
        <w:rPr>
          <w:rStyle w:val="21"/>
        </w:rPr>
        <w:t>информационно-технологическое и консультационное сопровождение пользователей;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 xml:space="preserve">приобретение пакета сервисных услуг по обслуживанию программного обеспечения, включая обновление информационного ресурса </w:t>
      </w:r>
      <w:proofErr w:type="spellStart"/>
      <w:r>
        <w:rPr>
          <w:rStyle w:val="21"/>
        </w:rPr>
        <w:t>справочно</w:t>
      </w:r>
      <w:r>
        <w:rPr>
          <w:rStyle w:val="21"/>
        </w:rPr>
        <w:softHyphen/>
        <w:t>информационных</w:t>
      </w:r>
      <w:proofErr w:type="spellEnd"/>
      <w:r>
        <w:rPr>
          <w:rStyle w:val="21"/>
        </w:rPr>
        <w:t xml:space="preserve"> баз данных (контента) в случае его неотделимости от пакета сервисных услуг;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иные услуги.</w:t>
      </w:r>
    </w:p>
    <w:p w:rsidR="006D0D4B" w:rsidRDefault="00DF02C7">
      <w:pPr>
        <w:pStyle w:val="60"/>
        <w:numPr>
          <w:ilvl w:val="0"/>
          <w:numId w:val="2"/>
        </w:numPr>
        <w:shd w:val="clear" w:color="auto" w:fill="auto"/>
        <w:tabs>
          <w:tab w:val="left" w:pos="702"/>
        </w:tabs>
      </w:pPr>
      <w:r>
        <w:rPr>
          <w:rStyle w:val="61"/>
        </w:rPr>
        <w:t>Эксплуатационные расходы: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312" w:lineRule="exact"/>
      </w:pPr>
      <w:r>
        <w:rPr>
          <w:rStyle w:val="21"/>
        </w:rPr>
        <w:t>обеспечение функционирования и поддержка работоспособности прикладного и системного программного обеспечения;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312" w:lineRule="exact"/>
      </w:pPr>
      <w:r>
        <w:rPr>
          <w:rStyle w:val="21"/>
        </w:rPr>
        <w:t>техническое обслуживание аппаратного обеспечения, включающее контроль технического состояния;</w:t>
      </w:r>
    </w:p>
    <w:p w:rsidR="006D0D4B" w:rsidRDefault="00DF02C7">
      <w:pPr>
        <w:pStyle w:val="20"/>
        <w:shd w:val="clear" w:color="auto" w:fill="auto"/>
        <w:spacing w:before="0"/>
        <w:ind w:firstLine="780"/>
        <w:jc w:val="left"/>
      </w:pPr>
      <w:r>
        <w:rPr>
          <w:rStyle w:val="21"/>
        </w:rPr>
        <w:t>работы по администрированию локальных вычислительных сетей, региональных информационных сетей и сетей передачи данных;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закупка запасных частей, комплектующих, расходных материалов;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иные расходы.</w:t>
      </w:r>
    </w:p>
    <w:p w:rsidR="006D0D4B" w:rsidRDefault="00DF02C7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Расходы по выводу из эксплуатации объектов (э</w:t>
      </w:r>
      <w:r w:rsidR="00C56ACD">
        <w:rPr>
          <w:rStyle w:val="21"/>
        </w:rPr>
        <w:t>лементов) ИК</w:t>
      </w:r>
      <w:proofErr w:type="gramStart"/>
      <w:r w:rsidR="00C56ACD">
        <w:rPr>
          <w:rStyle w:val="21"/>
        </w:rPr>
        <w:t>Т-</w:t>
      </w:r>
      <w:proofErr w:type="gramEnd"/>
      <w:r w:rsidR="00C56ACD">
        <w:rPr>
          <w:rStyle w:val="21"/>
        </w:rPr>
        <w:t xml:space="preserve"> инфраструктуры</w:t>
      </w:r>
      <w:r>
        <w:rPr>
          <w:rStyle w:val="21"/>
        </w:rPr>
        <w:t>:</w:t>
      </w:r>
    </w:p>
    <w:p w:rsidR="006D0D4B" w:rsidRDefault="00C56ACD" w:rsidP="00C56ACD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- </w:t>
      </w:r>
      <w:r w:rsidR="00DF02C7">
        <w:rPr>
          <w:rStyle w:val="21"/>
        </w:rPr>
        <w:t xml:space="preserve">подготовка данных к загрузке (импорту) </w:t>
      </w:r>
      <w:proofErr w:type="gramStart"/>
      <w:r w:rsidR="00DF02C7">
        <w:rPr>
          <w:rStyle w:val="21"/>
        </w:rPr>
        <w:t>в</w:t>
      </w:r>
      <w:proofErr w:type="gramEnd"/>
      <w:r w:rsidR="00DF02C7">
        <w:rPr>
          <w:rStyle w:val="21"/>
        </w:rPr>
        <w:t>/на следующую автоматизированную систему;</w:t>
      </w:r>
    </w:p>
    <w:p w:rsidR="006D0D4B" w:rsidRDefault="00C56ACD" w:rsidP="00C56ACD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- </w:t>
      </w:r>
      <w:r w:rsidR="00DF02C7">
        <w:rPr>
          <w:rStyle w:val="21"/>
        </w:rPr>
        <w:t>проведение работ по экспертизе технического состояния аппаратных средств;</w:t>
      </w:r>
    </w:p>
    <w:p w:rsidR="006D0D4B" w:rsidRDefault="00DF02C7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комплексные услуги по утилизации аппаратных средств;</w:t>
      </w:r>
    </w:p>
    <w:p w:rsidR="006D0D4B" w:rsidRDefault="00DF02C7">
      <w:pPr>
        <w:pStyle w:val="20"/>
        <w:shd w:val="clear" w:color="auto" w:fill="auto"/>
        <w:tabs>
          <w:tab w:val="left" w:pos="702"/>
        </w:tabs>
        <w:spacing w:before="0"/>
      </w:pPr>
      <w:r>
        <w:rPr>
          <w:rStyle w:val="21"/>
        </w:rPr>
        <w:t>—-</w:t>
      </w:r>
      <w:r>
        <w:rPr>
          <w:rStyle w:val="21"/>
        </w:rPr>
        <w:tab/>
        <w:t>иные расходы.</w:t>
      </w:r>
    </w:p>
    <w:sectPr w:rsidR="006D0D4B">
      <w:pgSz w:w="11900" w:h="16840"/>
      <w:pgMar w:top="795" w:right="1023" w:bottom="795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11" w:rsidRDefault="00D41611">
      <w:r>
        <w:separator/>
      </w:r>
    </w:p>
  </w:endnote>
  <w:endnote w:type="continuationSeparator" w:id="0">
    <w:p w:rsidR="00D41611" w:rsidRDefault="00D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11" w:rsidRDefault="00D41611"/>
  </w:footnote>
  <w:footnote w:type="continuationSeparator" w:id="0">
    <w:p w:rsidR="00D41611" w:rsidRDefault="00D416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688"/>
    <w:multiLevelType w:val="multilevel"/>
    <w:tmpl w:val="EBA6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E7410"/>
    <w:multiLevelType w:val="multilevel"/>
    <w:tmpl w:val="A4724E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C2997"/>
    <w:multiLevelType w:val="multilevel"/>
    <w:tmpl w:val="73AC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B"/>
    <w:rsid w:val="000A5151"/>
    <w:rsid w:val="006D0D4B"/>
    <w:rsid w:val="00C56ACD"/>
    <w:rsid w:val="00D41611"/>
    <w:rsid w:val="00D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pacing w:val="70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pacing w:val="70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2024-03-11T11:15:00Z</dcterms:created>
  <dcterms:modified xsi:type="dcterms:W3CDTF">2024-03-11T11:19:00Z</dcterms:modified>
</cp:coreProperties>
</file>