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77" w:rsidRDefault="00555977">
      <w:pPr>
        <w:pStyle w:val="40"/>
        <w:shd w:val="clear" w:color="auto" w:fill="auto"/>
        <w:ind w:left="6900"/>
        <w:rPr>
          <w:rStyle w:val="41"/>
        </w:rPr>
      </w:pPr>
    </w:p>
    <w:p w:rsidR="00555977" w:rsidRDefault="00DC3F0C">
      <w:pPr>
        <w:pStyle w:val="40"/>
        <w:shd w:val="clear" w:color="auto" w:fill="auto"/>
        <w:ind w:left="6900"/>
        <w:rPr>
          <w:rStyle w:val="41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88pt;margin-top:8.6pt;width:56.4pt;height:12pt;z-index:-251658752;visibility:visible;mso-wrap-distance-left:5pt;mso-wrap-distance-top:8.7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Qyqg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" filled="f" stroked="f">
            <v:textbox style="mso-fit-shape-to-text:t" inset="0,0,0,0">
              <w:txbxContent>
                <w:p w:rsidR="00F270AB" w:rsidRDefault="00F270AB">
                  <w:pPr>
                    <w:pStyle w:val="20"/>
                    <w:shd w:val="clear" w:color="auto" w:fill="auto"/>
                    <w:spacing w:before="0"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F270AB" w:rsidRDefault="00CF59E2">
      <w:pPr>
        <w:pStyle w:val="40"/>
        <w:shd w:val="clear" w:color="auto" w:fill="auto"/>
        <w:ind w:left="6900"/>
      </w:pPr>
      <w:r>
        <w:rPr>
          <w:rStyle w:val="41"/>
        </w:rPr>
        <w:t xml:space="preserve">Приложение </w:t>
      </w:r>
      <w:r>
        <w:rPr>
          <w:rStyle w:val="42"/>
        </w:rPr>
        <w:t xml:space="preserve">1 </w:t>
      </w:r>
      <w:r>
        <w:rPr>
          <w:rStyle w:val="41"/>
        </w:rPr>
        <w:t>к распоряжению администрации сельского поселения Пушной Кольского района Мурманской области от 09.01.2024 г. № 4</w:t>
      </w:r>
    </w:p>
    <w:p w:rsidR="00F270AB" w:rsidRDefault="00CF59E2" w:rsidP="001F49A3">
      <w:pPr>
        <w:pStyle w:val="30"/>
        <w:shd w:val="clear" w:color="auto" w:fill="auto"/>
        <w:spacing w:before="0" w:after="0" w:line="269" w:lineRule="exact"/>
        <w:jc w:val="center"/>
      </w:pPr>
      <w:r>
        <w:rPr>
          <w:rStyle w:val="32"/>
          <w:b/>
          <w:bCs/>
        </w:rPr>
        <w:t>Перечень</w:t>
      </w:r>
    </w:p>
    <w:p w:rsidR="00F270AB" w:rsidRDefault="00CF59E2" w:rsidP="001F49A3">
      <w:pPr>
        <w:pStyle w:val="30"/>
        <w:shd w:val="clear" w:color="auto" w:fill="auto"/>
        <w:spacing w:before="0" w:after="0" w:line="269" w:lineRule="exact"/>
        <w:jc w:val="center"/>
        <w:rPr>
          <w:rStyle w:val="32"/>
          <w:b/>
          <w:bCs/>
        </w:rPr>
      </w:pPr>
      <w:r>
        <w:rPr>
          <w:rStyle w:val="32"/>
          <w:b/>
          <w:bCs/>
        </w:rPr>
        <w:t>доходов бюджета муниципального образования сельское поселение Пушной Кольского района Мурманской области, закрепленных за администрацией сельского поселения Пушной Кольского района Мурманской области</w:t>
      </w:r>
    </w:p>
    <w:p w:rsidR="001F49A3" w:rsidRDefault="001F49A3" w:rsidP="001F49A3">
      <w:pPr>
        <w:pStyle w:val="30"/>
        <w:shd w:val="clear" w:color="auto" w:fill="auto"/>
        <w:spacing w:before="0" w:after="0" w:line="269" w:lineRule="exact"/>
        <w:jc w:val="center"/>
      </w:pPr>
      <w:bookmarkStart w:id="0" w:name="_GoBack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122"/>
        <w:gridCol w:w="6514"/>
        <w:gridCol w:w="586"/>
      </w:tblGrid>
      <w:tr w:rsidR="00F270AB">
        <w:trPr>
          <w:trHeight w:hRule="exact" w:val="437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lastRenderedPageBreak/>
              <w:t>Код бюджетной классификации РФ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кода бюджетной классификации РФ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Норматив (%)</w:t>
            </w:r>
          </w:p>
        </w:tc>
      </w:tr>
      <w:tr w:rsidR="00F270AB">
        <w:trPr>
          <w:trHeight w:hRule="exact" w:val="12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главного администратора. доходов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дохода бюджета</w:t>
            </w:r>
          </w:p>
        </w:tc>
        <w:tc>
          <w:tcPr>
            <w:tcW w:w="6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0AB" w:rsidRDefault="00F270AB">
            <w:pPr>
              <w:framePr w:w="9950" w:wrap="notBeside" w:vAnchor="text" w:hAnchor="text" w:xAlign="center" w:y="1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70AB" w:rsidRDefault="00F270AB">
            <w:pPr>
              <w:framePr w:w="9950" w:wrap="notBeside" w:vAnchor="text" w:hAnchor="text" w:xAlign="center" w:y="1"/>
            </w:pPr>
          </w:p>
        </w:tc>
      </w:tr>
      <w:tr w:rsidR="00F270AB">
        <w:trPr>
          <w:trHeight w:hRule="exact" w:val="8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1 11 05035 10 0000 120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1 11 08050 10 0000 120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 xml:space="preserve">Средства, получаемые от передачи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</w:t>
            </w:r>
            <w:proofErr w:type="spellStart"/>
            <w:r>
              <w:rPr>
                <w:rStyle w:val="29pt"/>
              </w:rPr>
              <w:t>затог</w:t>
            </w:r>
            <w:proofErr w:type="spellEnd"/>
            <w:r>
              <w:rPr>
                <w:rStyle w:val="29pt"/>
              </w:rPr>
              <w:t>, в доверительное управление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9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1 11 09045 10 0000 120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2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1 13 02995 10 0000 130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 xml:space="preserve">1 </w:t>
            </w:r>
            <w:r>
              <w:rPr>
                <w:rStyle w:val="29pt0"/>
              </w:rPr>
              <w:t xml:space="preserve">14 </w:t>
            </w:r>
            <w:r>
              <w:rPr>
                <w:rStyle w:val="29pt"/>
              </w:rPr>
              <w:t>02052 10 0000 410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105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1"/>
              </w:rPr>
              <w:t xml:space="preserve">1 </w:t>
            </w:r>
            <w:r>
              <w:rPr>
                <w:rStyle w:val="29pt"/>
              </w:rPr>
              <w:t>14 02052 10 0000 440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10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1"/>
              </w:rPr>
              <w:t xml:space="preserve">1 </w:t>
            </w:r>
            <w:r>
              <w:rPr>
                <w:rStyle w:val="29pt"/>
              </w:rPr>
              <w:t xml:space="preserve">14 02053 </w:t>
            </w:r>
            <w:r>
              <w:rPr>
                <w:rStyle w:val="29pt1"/>
              </w:rPr>
              <w:t xml:space="preserve">10 </w:t>
            </w:r>
            <w:r>
              <w:rPr>
                <w:rStyle w:val="29pt"/>
              </w:rPr>
              <w:t>0000 410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 xml:space="preserve">Доходы от </w:t>
            </w:r>
            <w:proofErr w:type="spellStart"/>
            <w:r>
              <w:rPr>
                <w:rStyle w:val="29pt"/>
              </w:rPr>
              <w:t>реазизации</w:t>
            </w:r>
            <w:proofErr w:type="spellEnd"/>
            <w:r>
              <w:rPr>
                <w:rStyle w:val="29pt"/>
              </w:rPr>
              <w:t xml:space="preserve">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10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1 14 02053 10 0000 440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9pt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6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1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1 14 06025 10 0000 430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1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1 16 07010 10 0000 140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1"/>
              </w:rPr>
              <w:t>100</w:t>
            </w:r>
          </w:p>
        </w:tc>
      </w:tr>
      <w:tr w:rsidR="00F270AB"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00!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1 16 07090 10 0000 140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1"/>
              </w:rPr>
              <w:t>100</w:t>
            </w:r>
          </w:p>
        </w:tc>
      </w:tr>
      <w:tr w:rsidR="00F270AB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1 16 10032 10 0000 140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129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1 16 10061 10 0000 140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</w:t>
            </w:r>
            <w:r>
              <w:rPr>
                <w:rStyle w:val="29pt1"/>
              </w:rPr>
              <w:t xml:space="preserve">в </w:t>
            </w:r>
            <w:r>
              <w:rPr>
                <w:rStyle w:val="29pt"/>
              </w:rPr>
              <w:t xml:space="preserve">сфере закупок товаров, работ, услуг </w:t>
            </w:r>
            <w:r>
              <w:rPr>
                <w:rStyle w:val="29pt1"/>
              </w:rPr>
              <w:t xml:space="preserve">для </w:t>
            </w:r>
            <w:r>
              <w:rPr>
                <w:rStyle w:val="29pt"/>
              </w:rPr>
              <w:t>обеспечения государственных и муниципальных нужд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</w:tbl>
    <w:p w:rsidR="00F270AB" w:rsidRDefault="00F270AB">
      <w:pPr>
        <w:framePr w:w="9950" w:wrap="notBeside" w:vAnchor="text" w:hAnchor="text" w:xAlign="center" w:y="1"/>
        <w:rPr>
          <w:sz w:val="2"/>
          <w:szCs w:val="2"/>
        </w:rPr>
      </w:pPr>
    </w:p>
    <w:p w:rsidR="00F270AB" w:rsidRDefault="00F270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2126"/>
        <w:gridCol w:w="6518"/>
        <w:gridCol w:w="634"/>
      </w:tblGrid>
      <w:tr w:rsidR="00F270AB">
        <w:trPr>
          <w:trHeight w:hRule="exact" w:val="586"/>
          <w:jc w:val="center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270AB" w:rsidRDefault="00F270AB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AB" w:rsidRDefault="00F270AB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97" w:lineRule="exact"/>
              <w:jc w:val="left"/>
            </w:pPr>
            <w:r>
              <w:rPr>
                <w:rStyle w:val="29pt"/>
              </w:rPr>
              <w:t xml:space="preserve">(за исключением муниципального контракта, финансируемого за счет </w:t>
            </w:r>
            <w:proofErr w:type="spellStart"/>
            <w:r>
              <w:rPr>
                <w:rStyle w:val="29pt"/>
              </w:rPr>
              <w:t>средсгв</w:t>
            </w:r>
            <w:proofErr w:type="spellEnd"/>
            <w:r>
              <w:rPr>
                <w:rStyle w:val="29pt"/>
              </w:rPr>
              <w:t xml:space="preserve"> муниципального дорожного фонда)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AB" w:rsidRDefault="00F270AB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0AB">
        <w:trPr>
          <w:trHeight w:hRule="exact" w:val="10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1 16 10081 10 0000 140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9pt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6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0"/>
              </w:rPr>
              <w:t xml:space="preserve">1 </w:t>
            </w:r>
            <w:r>
              <w:rPr>
                <w:rStyle w:val="29pt"/>
              </w:rPr>
              <w:t>16 10100 10 0000 140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9pt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48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1 17 01050 10 0000 180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2 02 15001 10 0000 150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 xml:space="preserve">Дотации </w:t>
            </w:r>
            <w:proofErr w:type="spellStart"/>
            <w:r>
              <w:rPr>
                <w:rStyle w:val="29pt"/>
              </w:rPr>
              <w:t>бюджегам</w:t>
            </w:r>
            <w:proofErr w:type="spellEnd"/>
            <w:r>
              <w:rPr>
                <w:rStyle w:val="29pt"/>
              </w:rPr>
              <w:t xml:space="preserve">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4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1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1"/>
              </w:rPr>
              <w:t>2 02 15002 10 0000 150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9pt1"/>
              </w:rPr>
              <w:t xml:space="preserve">Дотации </w:t>
            </w:r>
            <w:proofErr w:type="spellStart"/>
            <w:r>
              <w:rPr>
                <w:rStyle w:val="29pt1"/>
              </w:rPr>
              <w:t>бюджегам</w:t>
            </w:r>
            <w:proofErr w:type="spellEnd"/>
            <w:r>
              <w:rPr>
                <w:rStyle w:val="29pt1"/>
              </w:rPr>
              <w:t xml:space="preserve"> сельских поселений на поддержку мер по обеспечению сбалансированности </w:t>
            </w:r>
            <w:proofErr w:type="spellStart"/>
            <w:r>
              <w:rPr>
                <w:rStyle w:val="29pt1"/>
              </w:rPr>
              <w:t>бюджегов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4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2 02 16001 10 0000 150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9pt"/>
              </w:rPr>
              <w:t xml:space="preserve">Дотации </w:t>
            </w:r>
            <w:proofErr w:type="spellStart"/>
            <w:r>
              <w:rPr>
                <w:rStyle w:val="29pt"/>
              </w:rPr>
              <w:t>бюджегам</w:t>
            </w:r>
            <w:proofErr w:type="spellEnd"/>
            <w:r>
              <w:rPr>
                <w:rStyle w:val="29pt"/>
              </w:rPr>
              <w:t xml:space="preserve">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3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2 02 19999 10 0000 150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Прочие дотации бюджетам сельских поселений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39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2 02 25519 10 0000 150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2 02 25555 10 0000 150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9pt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2 02 29999 10 0000 150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1"/>
              </w:rPr>
              <w:t>Прочие субсидии бюджетам сельских поселений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4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2 02 30024 10 0000 150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97" w:lineRule="exact"/>
              <w:jc w:val="left"/>
            </w:pPr>
            <w:r>
              <w:rPr>
                <w:rStyle w:val="29pt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63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2 02 35118 10 0000 150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9pt"/>
              </w:rPr>
              <w:t xml:space="preserve">Субвенции бюджетам сельских поселений на осуществление первичного воинского </w:t>
            </w:r>
            <w:proofErr w:type="spellStart"/>
            <w:r>
              <w:rPr>
                <w:rStyle w:val="29pt"/>
              </w:rPr>
              <w:t>учега</w:t>
            </w:r>
            <w:proofErr w:type="spellEnd"/>
            <w:r>
              <w:rPr>
                <w:rStyle w:val="29pt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27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2 02 39999 10 0000 150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Прочие субвенции бюджетам сельских поселений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84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2 02 40014 10 0000 150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9pt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4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1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2 02 49999 10 0000 150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97" w:lineRule="exact"/>
              <w:jc w:val="left"/>
            </w:pPr>
            <w:r>
              <w:rPr>
                <w:rStyle w:val="29pt"/>
              </w:rPr>
              <w:t xml:space="preserve">11рочие </w:t>
            </w:r>
            <w:proofErr w:type="spellStart"/>
            <w:r>
              <w:rPr>
                <w:rStyle w:val="29pt"/>
              </w:rPr>
              <w:t>межбюджегные</w:t>
            </w:r>
            <w:proofErr w:type="spellEnd"/>
            <w:r>
              <w:rPr>
                <w:rStyle w:val="29pt"/>
              </w:rPr>
              <w:t xml:space="preserve"> трансферты, передаваемые бюджетам сельских поселений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84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2 02 90024 10 0000 150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9pt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2 04 05099 10 0000 150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2 07 05030 10 0000 150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105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2 08 05000 10 0000 150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69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2 08 10000 10 0000 150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70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218 05010 10 0000 150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9pt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218 60010 10 0000 150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9pt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F270AB">
        <w:trPr>
          <w:trHeight w:hRule="exact" w:val="65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</w:rPr>
              <w:t>00!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219 60010 100000 150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9pt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AB" w:rsidRDefault="00CF59E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</w:tr>
    </w:tbl>
    <w:p w:rsidR="00F270AB" w:rsidRDefault="00F270AB">
      <w:pPr>
        <w:framePr w:w="10037" w:wrap="notBeside" w:vAnchor="text" w:hAnchor="text" w:xAlign="center" w:y="1"/>
        <w:rPr>
          <w:sz w:val="2"/>
          <w:szCs w:val="2"/>
        </w:rPr>
      </w:pPr>
    </w:p>
    <w:p w:rsidR="00F270AB" w:rsidRDefault="00F270AB">
      <w:pPr>
        <w:rPr>
          <w:sz w:val="2"/>
          <w:szCs w:val="2"/>
        </w:rPr>
      </w:pPr>
    </w:p>
    <w:p w:rsidR="00F270AB" w:rsidRDefault="00F270AB">
      <w:pPr>
        <w:rPr>
          <w:sz w:val="2"/>
          <w:szCs w:val="2"/>
        </w:rPr>
      </w:pPr>
    </w:p>
    <w:sectPr w:rsidR="00F270AB" w:rsidSect="00DC3F0C">
      <w:pgSz w:w="11900" w:h="16840"/>
      <w:pgMar w:top="612" w:right="764" w:bottom="674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C3" w:rsidRDefault="009F2BC3">
      <w:r>
        <w:separator/>
      </w:r>
    </w:p>
  </w:endnote>
  <w:endnote w:type="continuationSeparator" w:id="0">
    <w:p w:rsidR="009F2BC3" w:rsidRDefault="009F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C3" w:rsidRDefault="009F2BC3"/>
  </w:footnote>
  <w:footnote w:type="continuationSeparator" w:id="0">
    <w:p w:rsidR="009F2BC3" w:rsidRDefault="009F2B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2A"/>
    <w:multiLevelType w:val="multilevel"/>
    <w:tmpl w:val="C55259BE"/>
    <w:lvl w:ilvl="0">
      <w:start w:val="2023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A5627"/>
    <w:multiLevelType w:val="multilevel"/>
    <w:tmpl w:val="A05A0546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47308"/>
    <w:multiLevelType w:val="multilevel"/>
    <w:tmpl w:val="A948AAFC"/>
    <w:lvl w:ilvl="0">
      <w:start w:val="202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A511C6"/>
    <w:multiLevelType w:val="multilevel"/>
    <w:tmpl w:val="2CA66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F3EE3"/>
    <w:multiLevelType w:val="multilevel"/>
    <w:tmpl w:val="83863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F270AB"/>
    <w:rsid w:val="001F49A3"/>
    <w:rsid w:val="00555977"/>
    <w:rsid w:val="00737E40"/>
    <w:rsid w:val="009F2BC3"/>
    <w:rsid w:val="00A401AD"/>
    <w:rsid w:val="00A50053"/>
    <w:rsid w:val="00CF59E2"/>
    <w:rsid w:val="00DC3F0C"/>
    <w:rsid w:val="00F2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F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3F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Курсив Exact"/>
    <w:basedOn w:val="2"/>
    <w:rsid w:val="00DC3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2">
    <w:name w:val="Основной текст (2) Exact"/>
    <w:basedOn w:val="2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C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DC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Заголовок №1 + Интервал 4 pt"/>
    <w:basedOn w:val="1"/>
    <w:rsid w:val="00DC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C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DC3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C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sid w:val="00D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3F0C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C3F0C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C3F0C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C3F0C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5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5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2024-03-12T13:46:00Z</dcterms:created>
  <dcterms:modified xsi:type="dcterms:W3CDTF">2024-03-12T13:46:00Z</dcterms:modified>
</cp:coreProperties>
</file>